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D50B1" w14:textId="77777777" w:rsidR="009B44A7" w:rsidRDefault="009B44A7">
      <w:pPr>
        <w:rPr>
          <w:rFonts w:ascii="黑体" w:eastAsia="黑体" w:hAnsi="黑体" w:hint="eastAsia"/>
          <w:sz w:val="32"/>
          <w:szCs w:val="32"/>
        </w:rPr>
      </w:pPr>
    </w:p>
    <w:p w14:paraId="4EAD6559" w14:textId="77777777" w:rsidR="009B44A7" w:rsidRDefault="009B44A7">
      <w:pPr>
        <w:jc w:val="center"/>
        <w:rPr>
          <w:rFonts w:ascii="方正小标宋_GBK" w:eastAsia="方正小标宋_GBK" w:hAnsi="宋体" w:hint="eastAsia"/>
          <w:sz w:val="44"/>
          <w:szCs w:val="44"/>
        </w:rPr>
      </w:pPr>
    </w:p>
    <w:p w14:paraId="6D15F95F"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中国人民解放军木垒县人民武装部</w:t>
      </w:r>
    </w:p>
    <w:p w14:paraId="7F0C9CE1"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1EB6F2F"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01512E6" w14:textId="77777777" w:rsidR="009B44A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382DD92" w14:textId="77777777" w:rsidR="009B44A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E7ADF9C" w14:textId="77777777" w:rsidR="009B44A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AE15F00"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306829B"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BCD34AD" w14:textId="77777777" w:rsidR="009B44A7"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A6A8573"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38E53E2"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634ED68"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7845C44"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BD459FE"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C8D5572"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513A6BD"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DF0A6EF"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440E57B" w14:textId="77777777" w:rsidR="009B44A7"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8B0848A"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6D96858" w14:textId="77777777" w:rsidR="009B44A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D84B304" w14:textId="77777777" w:rsidR="009B44A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6D45906" w14:textId="77777777" w:rsidR="009B44A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B681A57"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3C7494E"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F541D0A" w14:textId="77777777" w:rsidR="009B44A7"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8EACB17" w14:textId="77777777" w:rsidR="009B44A7"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27E35FA"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EE9A525"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4713072"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55C3B24"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E55909F"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399F49B"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449DE22"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0DBBA0F" w14:textId="77777777" w:rsidR="009B44A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87DA718" w14:textId="77777777" w:rsidR="009B44A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7800ECC" w14:textId="77777777" w:rsidR="009B44A7" w:rsidRDefault="00000000">
      <w:r>
        <w:rPr>
          <w:rFonts w:ascii="仿宋_GB2312" w:eastAsia="仿宋_GB2312" w:hAnsi="仿宋_GB2312" w:cs="仿宋_GB2312" w:hint="eastAsia"/>
          <w:sz w:val="32"/>
          <w:szCs w:val="32"/>
        </w:rPr>
        <w:fldChar w:fldCharType="end"/>
      </w:r>
    </w:p>
    <w:p w14:paraId="76C48218" w14:textId="77777777" w:rsidR="009B44A7" w:rsidRDefault="00000000">
      <w:pPr>
        <w:rPr>
          <w:rFonts w:ascii="仿宋_GB2312" w:eastAsia="仿宋_GB2312"/>
          <w:sz w:val="32"/>
          <w:szCs w:val="32"/>
        </w:rPr>
      </w:pPr>
      <w:r>
        <w:rPr>
          <w:rFonts w:ascii="仿宋_GB2312" w:eastAsia="仿宋_GB2312" w:hint="eastAsia"/>
          <w:sz w:val="32"/>
          <w:szCs w:val="32"/>
        </w:rPr>
        <w:br w:type="page"/>
      </w:r>
    </w:p>
    <w:p w14:paraId="6BBFD8B0" w14:textId="77777777" w:rsidR="009B44A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9E8CF73" w14:textId="77777777" w:rsidR="009B44A7"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869CABB" w14:textId="77777777" w:rsidR="0076155B" w:rsidRDefault="0076155B">
      <w:pPr>
        <w:ind w:firstLineChars="200" w:firstLine="640"/>
        <w:jc w:val="left"/>
        <w:rPr>
          <w:rFonts w:ascii="仿宋_GB2312" w:eastAsia="仿宋_GB2312"/>
          <w:sz w:val="32"/>
          <w:szCs w:val="32"/>
        </w:rPr>
      </w:pPr>
      <w:r>
        <w:rPr>
          <w:rFonts w:ascii="仿宋_GB2312" w:eastAsia="仿宋_GB2312" w:hint="eastAsia"/>
          <w:sz w:val="32"/>
          <w:szCs w:val="32"/>
        </w:rPr>
        <w:t>中国人民解放军木垒县人民武装部负责本区域的民兵组织建设、政治教育，军事训练、武器装备管理；组织带领民兵完成战备执勤任务，配合公安部门维护社会治安；发动和组织民兵参加两个文明建设，开展以劳养武活动，完成急难险重任务；战时组织带领民兵参军参战，支援前线；负责本区域的征兵工作和预备役士兵、预备役军官登记统计工作；会同有关部门进行战争潜力调查，做好相关的动员准备工作；协同预备役部（分）</w:t>
      </w:r>
      <w:proofErr w:type="gramStart"/>
      <w:r>
        <w:rPr>
          <w:rFonts w:ascii="仿宋_GB2312" w:eastAsia="仿宋_GB2312" w:hint="eastAsia"/>
          <w:sz w:val="32"/>
          <w:szCs w:val="32"/>
        </w:rPr>
        <w:t>队落实参训</w:t>
      </w:r>
      <w:proofErr w:type="gramEnd"/>
      <w:r>
        <w:rPr>
          <w:rFonts w:ascii="仿宋_GB2312" w:eastAsia="仿宋_GB2312" w:hint="eastAsia"/>
          <w:sz w:val="32"/>
          <w:szCs w:val="32"/>
        </w:rPr>
        <w:t>人员，做好兵员管理、动员集结等工作；协助有关部门开展国防教育，做好退伍军人的安置和烈军属的优抚工作；协助军队做好本区域的军事设施保护工作。</w:t>
      </w:r>
    </w:p>
    <w:p w14:paraId="336B3DD4" w14:textId="597AD5D2"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完成地方党委、人民政府和上级军事机关交给的其他工作任务。</w:t>
      </w:r>
    </w:p>
    <w:p w14:paraId="342FB9B2" w14:textId="77777777" w:rsidR="009B44A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5F3A6AD" w14:textId="77777777" w:rsidR="009B44A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中国人民解放军木垒县人民武装部2023年度，实有人数</w:t>
      </w:r>
      <w:r>
        <w:rPr>
          <w:rFonts w:ascii="仿宋_GB2312" w:eastAsia="仿宋_GB2312" w:hint="eastAsia"/>
          <w:sz w:val="32"/>
          <w:szCs w:val="32"/>
          <w:lang w:val="zh-CN"/>
        </w:rPr>
        <w:t>9</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Pr>
          <w:rFonts w:ascii="仿宋_GB2312" w:eastAsia="仿宋_GB2312" w:hint="eastAsia"/>
          <w:sz w:val="32"/>
          <w:szCs w:val="32"/>
        </w:rPr>
        <w:t>人。</w:t>
      </w:r>
    </w:p>
    <w:p w14:paraId="0F4DF97E" w14:textId="6A8B1AFB" w:rsidR="009B44A7" w:rsidRDefault="00000000">
      <w:pPr>
        <w:ind w:firstLineChars="200" w:firstLine="640"/>
        <w:rPr>
          <w:rFonts w:ascii="仿宋_GB2312" w:eastAsia="仿宋_GB2312" w:hAnsi="宋体" w:cs="宋体" w:hint="eastAsia"/>
          <w:kern w:val="0"/>
          <w:sz w:val="32"/>
          <w:szCs w:val="32"/>
        </w:rPr>
        <w:sectPr w:rsidR="009B44A7">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w:t>
      </w:r>
      <w:r w:rsidR="0076155B">
        <w:rPr>
          <w:rFonts w:ascii="仿宋_GB2312" w:eastAsia="仿宋_GB2312" w:hint="eastAsia"/>
          <w:sz w:val="32"/>
          <w:szCs w:val="32"/>
        </w:rPr>
        <w:t>3</w:t>
      </w:r>
      <w:r>
        <w:rPr>
          <w:rFonts w:ascii="仿宋_GB2312" w:eastAsia="仿宋_GB2312" w:hint="eastAsia"/>
          <w:sz w:val="32"/>
          <w:szCs w:val="32"/>
        </w:rPr>
        <w:t>个科室，分别是：保障科</w:t>
      </w:r>
      <w:r w:rsidR="0076155B">
        <w:rPr>
          <w:rFonts w:ascii="仿宋_GB2312" w:eastAsia="仿宋_GB2312" w:hint="eastAsia"/>
          <w:sz w:val="32"/>
          <w:szCs w:val="32"/>
        </w:rPr>
        <w:t>、</w:t>
      </w:r>
      <w:r>
        <w:rPr>
          <w:rFonts w:ascii="仿宋_GB2312" w:eastAsia="仿宋_GB2312" w:hint="eastAsia"/>
          <w:sz w:val="32"/>
          <w:szCs w:val="32"/>
        </w:rPr>
        <w:t>政工科</w:t>
      </w:r>
      <w:r w:rsidR="0076155B">
        <w:rPr>
          <w:rFonts w:ascii="仿宋_GB2312" w:eastAsia="仿宋_GB2312" w:hint="eastAsia"/>
          <w:sz w:val="32"/>
          <w:szCs w:val="32"/>
        </w:rPr>
        <w:t>、</w:t>
      </w:r>
      <w:r>
        <w:rPr>
          <w:rFonts w:ascii="仿宋_GB2312" w:eastAsia="仿宋_GB2312" w:hint="eastAsia"/>
          <w:sz w:val="32"/>
          <w:szCs w:val="32"/>
        </w:rPr>
        <w:t>军事科</w:t>
      </w:r>
      <w:r>
        <w:rPr>
          <w:rFonts w:ascii="仿宋_GB2312" w:eastAsia="仿宋_GB2312" w:hAnsi="宋体" w:cs="宋体" w:hint="eastAsia"/>
          <w:kern w:val="0"/>
          <w:sz w:val="32"/>
          <w:szCs w:val="32"/>
        </w:rPr>
        <w:t>。</w:t>
      </w:r>
    </w:p>
    <w:p w14:paraId="3D69048E" w14:textId="77777777" w:rsidR="009B44A7"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0E094C1" w14:textId="77777777" w:rsidR="009B44A7"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2B7696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2023年度收入总计205.42万元，其中：本年收入合计205.42万元，使用非财政拨款结余0.00万元，年初结转和结余0.00万元。</w:t>
      </w:r>
    </w:p>
    <w:p w14:paraId="11549F72"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2023年度支出总计205.42万元，其中：本年支出合计205.42万元，结余分配0.00万元，年末结转和结余0.00万元。</w:t>
      </w:r>
    </w:p>
    <w:p w14:paraId="7675885D" w14:textId="5236794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增加25.4</w:t>
      </w:r>
      <w:r w:rsidR="00355AC9">
        <w:rPr>
          <w:rFonts w:ascii="仿宋_GB2312" w:eastAsia="仿宋_GB2312" w:hint="eastAsia"/>
          <w:sz w:val="32"/>
          <w:szCs w:val="32"/>
          <w:lang w:val="zh-CN"/>
        </w:rPr>
        <w:t>6</w:t>
      </w:r>
      <w:r>
        <w:rPr>
          <w:rFonts w:ascii="仿宋_GB2312" w:eastAsia="仿宋_GB2312" w:hint="eastAsia"/>
          <w:sz w:val="32"/>
          <w:szCs w:val="32"/>
          <w:lang w:val="zh-CN"/>
        </w:rPr>
        <w:t>万元</w:t>
      </w:r>
      <w:r>
        <w:rPr>
          <w:rFonts w:ascii="仿宋_GB2312" w:eastAsia="仿宋_GB2312" w:hint="eastAsia"/>
          <w:sz w:val="32"/>
          <w:szCs w:val="32"/>
        </w:rPr>
        <w:t>，增长14.1</w:t>
      </w:r>
      <w:r w:rsidR="00355AC9">
        <w:rPr>
          <w:rFonts w:ascii="仿宋_GB2312" w:eastAsia="仿宋_GB2312" w:hint="eastAsia"/>
          <w:sz w:val="32"/>
          <w:szCs w:val="32"/>
        </w:rPr>
        <w:t>5</w:t>
      </w:r>
      <w:r>
        <w:rPr>
          <w:rFonts w:ascii="仿宋_GB2312" w:eastAsia="仿宋_GB2312" w:hint="eastAsia"/>
          <w:sz w:val="32"/>
          <w:szCs w:val="32"/>
        </w:rPr>
        <w:t>%，主要原因是：单位本年武装部军装采购</w:t>
      </w:r>
      <w:r w:rsidR="0076155B">
        <w:rPr>
          <w:rFonts w:ascii="仿宋_GB2312" w:eastAsia="仿宋_GB2312" w:hint="eastAsia"/>
          <w:sz w:val="32"/>
          <w:szCs w:val="32"/>
        </w:rPr>
        <w:t>项目经</w:t>
      </w:r>
      <w:r>
        <w:rPr>
          <w:rFonts w:ascii="仿宋_GB2312" w:eastAsia="仿宋_GB2312" w:hint="eastAsia"/>
          <w:sz w:val="32"/>
          <w:szCs w:val="32"/>
        </w:rPr>
        <w:t>费增加。</w:t>
      </w:r>
    </w:p>
    <w:p w14:paraId="15FD6195" w14:textId="77777777" w:rsidR="009B44A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495461B"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本年收入205.42万元，其中：财政拨款收入</w:t>
      </w:r>
      <w:r>
        <w:rPr>
          <w:rFonts w:ascii="仿宋_GB2312" w:eastAsia="仿宋_GB2312" w:hint="eastAsia"/>
          <w:sz w:val="32"/>
          <w:szCs w:val="32"/>
          <w:lang w:val="zh-CN"/>
        </w:rPr>
        <w:t>205.42</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DAF3D64" w14:textId="77777777" w:rsidR="009B44A7"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6D31F63" w14:textId="7E0CF7B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本年支出205.42万元，其中：基本支出108.41万元，占52.7</w:t>
      </w:r>
      <w:r w:rsidR="00355AC9">
        <w:rPr>
          <w:rFonts w:ascii="仿宋_GB2312" w:eastAsia="仿宋_GB2312" w:hint="eastAsia"/>
          <w:sz w:val="32"/>
          <w:szCs w:val="32"/>
          <w:lang w:val="zh-CN"/>
        </w:rPr>
        <w:t>7</w:t>
      </w:r>
      <w:r>
        <w:rPr>
          <w:rFonts w:ascii="仿宋_GB2312" w:eastAsia="仿宋_GB2312" w:hint="eastAsia"/>
          <w:sz w:val="32"/>
          <w:szCs w:val="32"/>
          <w:lang w:val="zh-CN"/>
        </w:rPr>
        <w:t>%；项目支出97.0</w:t>
      </w:r>
      <w:r>
        <w:rPr>
          <w:rFonts w:ascii="仿宋_GB2312" w:eastAsia="仿宋_GB2312" w:hint="eastAsia"/>
          <w:sz w:val="32"/>
          <w:szCs w:val="32"/>
        </w:rPr>
        <w:t>1</w:t>
      </w:r>
      <w:r>
        <w:rPr>
          <w:rFonts w:ascii="仿宋_GB2312" w:eastAsia="仿宋_GB2312" w:hint="eastAsia"/>
          <w:sz w:val="32"/>
          <w:szCs w:val="32"/>
          <w:lang w:val="zh-CN"/>
        </w:rPr>
        <w:t>万元，占47.22%；上缴上级支出0.00万元，占0.00%；经营支出0.00万元，占0.00%；对附属单位补助支出0.00万元，占0.00%。</w:t>
      </w:r>
    </w:p>
    <w:p w14:paraId="0C67EEB0" w14:textId="77777777" w:rsidR="009B44A7"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A3C81A0"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2023年度财政拨款收入</w:t>
      </w:r>
      <w:r>
        <w:rPr>
          <w:rFonts w:ascii="仿宋_GB2312" w:eastAsia="仿宋_GB2312" w:hint="eastAsia"/>
          <w:sz w:val="32"/>
          <w:szCs w:val="32"/>
        </w:rPr>
        <w:t>总计</w:t>
      </w:r>
      <w:r>
        <w:rPr>
          <w:rFonts w:ascii="仿宋_GB2312" w:eastAsia="仿宋_GB2312" w:hint="eastAsia"/>
          <w:sz w:val="32"/>
          <w:szCs w:val="32"/>
          <w:lang w:val="zh-CN"/>
        </w:rPr>
        <w:t>205.42万元，</w:t>
      </w:r>
      <w:r>
        <w:rPr>
          <w:rFonts w:ascii="仿宋_GB2312" w:eastAsia="仿宋_GB2312" w:hint="eastAsia"/>
          <w:sz w:val="32"/>
          <w:szCs w:val="32"/>
        </w:rPr>
        <w:t>其中：年初财政拨款结转和结余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本年财政拨款收入</w:t>
      </w:r>
      <w:r>
        <w:rPr>
          <w:rFonts w:ascii="仿宋_GB2312" w:eastAsia="仿宋_GB2312" w:hint="eastAsia"/>
          <w:sz w:val="32"/>
          <w:szCs w:val="32"/>
          <w:lang w:val="zh-CN"/>
        </w:rPr>
        <w:t>205.42万元。财政拨款支出</w:t>
      </w:r>
      <w:r>
        <w:rPr>
          <w:rFonts w:ascii="仿宋_GB2312" w:eastAsia="仿宋_GB2312" w:hint="eastAsia"/>
          <w:sz w:val="32"/>
          <w:szCs w:val="32"/>
        </w:rPr>
        <w:t>总计</w:t>
      </w:r>
      <w:r>
        <w:rPr>
          <w:rFonts w:ascii="仿宋_GB2312" w:eastAsia="仿宋_GB2312" w:hint="eastAsia"/>
          <w:sz w:val="32"/>
          <w:szCs w:val="32"/>
          <w:lang w:val="zh-CN"/>
        </w:rPr>
        <w:t>205.42万元，</w:t>
      </w:r>
      <w:r>
        <w:rPr>
          <w:rFonts w:ascii="仿宋_GB2312" w:eastAsia="仿宋_GB2312" w:hint="eastAsia"/>
          <w:sz w:val="32"/>
          <w:szCs w:val="32"/>
        </w:rPr>
        <w:t>其中：年末财政拨款结转和结余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本年财政拨款支出</w:t>
      </w:r>
      <w:r>
        <w:rPr>
          <w:rFonts w:ascii="仿宋_GB2312" w:eastAsia="仿宋_GB2312" w:hint="eastAsia"/>
          <w:sz w:val="32"/>
          <w:szCs w:val="32"/>
          <w:lang w:val="zh-CN"/>
        </w:rPr>
        <w:t>205.42万元。</w:t>
      </w:r>
    </w:p>
    <w:p w14:paraId="4E4586A1" w14:textId="4922BBE1"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增加25.45万元，</w:t>
      </w:r>
      <w:r>
        <w:rPr>
          <w:rFonts w:ascii="仿宋_GB2312" w:eastAsia="仿宋_GB2312" w:hint="eastAsia"/>
          <w:sz w:val="32"/>
          <w:szCs w:val="32"/>
        </w:rPr>
        <w:t>增长14.14%,</w:t>
      </w:r>
      <w:r>
        <w:rPr>
          <w:rFonts w:ascii="仿宋_GB2312" w:eastAsia="仿宋_GB2312" w:hint="eastAsia"/>
          <w:sz w:val="32"/>
          <w:szCs w:val="32"/>
          <w:lang w:val="zh-CN"/>
        </w:rPr>
        <w:t>主要原因是：单位本年人员工资调整，相应工资、津贴补贴、奖金增加。与年初预算相比，年初预算数114.39万元，决算数205.42万元，预决算差异率79.5</w:t>
      </w:r>
      <w:r w:rsidR="00355AC9">
        <w:rPr>
          <w:rFonts w:ascii="仿宋_GB2312" w:eastAsia="仿宋_GB2312" w:hint="eastAsia"/>
          <w:sz w:val="32"/>
          <w:szCs w:val="32"/>
          <w:lang w:val="zh-CN"/>
        </w:rPr>
        <w:t>8</w:t>
      </w:r>
      <w:r>
        <w:rPr>
          <w:rFonts w:ascii="仿宋_GB2312" w:eastAsia="仿宋_GB2312" w:hint="eastAsia"/>
          <w:sz w:val="32"/>
          <w:szCs w:val="32"/>
          <w:lang w:val="zh-CN"/>
        </w:rPr>
        <w:t>%，主要原因是：</w:t>
      </w:r>
      <w:r w:rsidR="003A7ADF">
        <w:rPr>
          <w:rFonts w:ascii="仿宋_GB2312" w:eastAsia="仿宋_GB2312" w:hint="eastAsia"/>
          <w:sz w:val="32"/>
          <w:szCs w:val="32"/>
          <w:lang w:val="zh-CN"/>
        </w:rPr>
        <w:t>年中</w:t>
      </w:r>
      <w:r>
        <w:rPr>
          <w:rFonts w:ascii="仿宋_GB2312" w:eastAsia="仿宋_GB2312" w:hint="eastAsia"/>
          <w:sz w:val="32"/>
          <w:szCs w:val="32"/>
          <w:lang w:val="zh-CN"/>
        </w:rPr>
        <w:t>新增武装部演习、军装采购、营房设施维修等项目资金。</w:t>
      </w:r>
    </w:p>
    <w:p w14:paraId="5C4AAE78" w14:textId="77777777" w:rsidR="009B44A7"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8142595" w14:textId="77777777" w:rsidR="009B44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7F2A5DC" w14:textId="2F0BBF03"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2023年度一般公共预算财政拨款支出205.42万元，占本年支出合计的100.00%。与上年相比，增加25.4</w:t>
      </w:r>
      <w:r w:rsidR="00355AC9">
        <w:rPr>
          <w:rFonts w:ascii="仿宋_GB2312" w:eastAsia="仿宋_GB2312" w:hint="eastAsia"/>
          <w:sz w:val="32"/>
          <w:szCs w:val="32"/>
          <w:lang w:val="zh-CN"/>
        </w:rPr>
        <w:t>6</w:t>
      </w:r>
      <w:r>
        <w:rPr>
          <w:rFonts w:ascii="仿宋_GB2312" w:eastAsia="仿宋_GB2312" w:hint="eastAsia"/>
          <w:sz w:val="32"/>
          <w:szCs w:val="32"/>
          <w:lang w:val="zh-CN"/>
        </w:rPr>
        <w:t>万元，</w:t>
      </w:r>
      <w:r>
        <w:rPr>
          <w:rFonts w:ascii="仿宋_GB2312" w:eastAsia="仿宋_GB2312" w:hint="eastAsia"/>
          <w:sz w:val="32"/>
          <w:szCs w:val="32"/>
        </w:rPr>
        <w:t>增长14.1</w:t>
      </w:r>
      <w:r w:rsidR="00355AC9">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单位本年人员工资调整，相应工资、津贴补贴、奖金增加</w:t>
      </w:r>
      <w:r>
        <w:rPr>
          <w:rFonts w:ascii="仿宋_GB2312" w:eastAsia="仿宋_GB2312" w:hint="eastAsia"/>
          <w:sz w:val="32"/>
          <w:szCs w:val="32"/>
          <w:lang w:val="zh-CN"/>
        </w:rPr>
        <w:t>。与年初预算相比，年初预算数114.39万元，决算数205.42万元，预决算差异率79.5</w:t>
      </w:r>
      <w:r w:rsidR="00355AC9">
        <w:rPr>
          <w:rFonts w:ascii="仿宋_GB2312" w:eastAsia="仿宋_GB2312" w:hint="eastAsia"/>
          <w:sz w:val="32"/>
          <w:szCs w:val="32"/>
          <w:lang w:val="zh-CN"/>
        </w:rPr>
        <w:t>8</w:t>
      </w:r>
      <w:r>
        <w:rPr>
          <w:rFonts w:ascii="仿宋_GB2312" w:eastAsia="仿宋_GB2312" w:hint="eastAsia"/>
          <w:sz w:val="32"/>
          <w:szCs w:val="32"/>
          <w:lang w:val="zh-CN"/>
        </w:rPr>
        <w:t>%，主要原因是：</w:t>
      </w:r>
      <w:r w:rsidR="003A7ADF">
        <w:rPr>
          <w:rFonts w:ascii="仿宋_GB2312" w:eastAsia="仿宋_GB2312" w:hint="eastAsia"/>
          <w:sz w:val="32"/>
          <w:szCs w:val="32"/>
          <w:lang w:val="zh-CN"/>
        </w:rPr>
        <w:t>年中</w:t>
      </w:r>
      <w:r>
        <w:rPr>
          <w:rFonts w:ascii="仿宋_GB2312" w:eastAsia="仿宋_GB2312" w:hint="eastAsia"/>
          <w:sz w:val="32"/>
          <w:szCs w:val="32"/>
          <w:lang w:val="zh-CN"/>
        </w:rPr>
        <w:t>新增武装部演习、军装采购、营房设施维修等项目资金。</w:t>
      </w:r>
    </w:p>
    <w:p w14:paraId="32D1D5DE" w14:textId="77777777" w:rsidR="009B44A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70683AF" w14:textId="77777777" w:rsidR="009B44A7" w:rsidRDefault="00000000">
      <w:pPr>
        <w:ind w:firstLineChars="200" w:firstLine="640"/>
        <w:jc w:val="left"/>
        <w:rPr>
          <w:rFonts w:ascii="仿宋_GB2312" w:eastAsia="仿宋_GB2312"/>
          <w:sz w:val="32"/>
          <w:szCs w:val="32"/>
          <w:lang w:val="zh-CN"/>
        </w:rPr>
      </w:pPr>
      <w:r>
        <w:rPr>
          <w:rFonts w:ascii="仿宋_GB2312" w:eastAsia="仿宋_GB2312"/>
          <w:sz w:val="32"/>
          <w:szCs w:val="32"/>
          <w:lang w:val="zh-CN"/>
        </w:rPr>
        <w:t>1.一般公共服务支出（类）</w:t>
      </w:r>
      <w:r>
        <w:rPr>
          <w:rFonts w:ascii="仿宋_GB2312" w:eastAsia="仿宋_GB2312" w:hint="eastAsia"/>
          <w:sz w:val="32"/>
          <w:szCs w:val="32"/>
          <w:lang w:val="zh-CN"/>
        </w:rPr>
        <w:t>90.16</w:t>
      </w:r>
      <w:r>
        <w:rPr>
          <w:rFonts w:ascii="仿宋_GB2312" w:eastAsia="仿宋_GB2312"/>
          <w:sz w:val="32"/>
          <w:szCs w:val="32"/>
          <w:lang w:val="zh-CN"/>
        </w:rPr>
        <w:t>万元，占</w:t>
      </w:r>
      <w:r>
        <w:rPr>
          <w:rFonts w:ascii="仿宋_GB2312" w:eastAsia="仿宋_GB2312" w:hint="eastAsia"/>
          <w:sz w:val="32"/>
          <w:szCs w:val="32"/>
          <w:lang w:val="zh-CN"/>
        </w:rPr>
        <w:t>43.89</w:t>
      </w:r>
      <w:r>
        <w:rPr>
          <w:rFonts w:ascii="仿宋_GB2312" w:eastAsia="仿宋_GB2312"/>
          <w:sz w:val="32"/>
          <w:szCs w:val="32"/>
          <w:lang w:val="zh-CN"/>
        </w:rPr>
        <w:t>%；</w:t>
      </w:r>
    </w:p>
    <w:p w14:paraId="0FF6A8D8"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2</w:t>
      </w:r>
      <w:r>
        <w:rPr>
          <w:rFonts w:ascii="仿宋_GB2312" w:eastAsia="仿宋_GB2312"/>
          <w:sz w:val="32"/>
          <w:szCs w:val="32"/>
          <w:lang w:val="zh-CN"/>
        </w:rPr>
        <w:t>.国防支出（类）</w:t>
      </w:r>
      <w:r>
        <w:rPr>
          <w:rFonts w:ascii="仿宋_GB2312" w:eastAsia="仿宋_GB2312" w:hint="eastAsia"/>
          <w:sz w:val="32"/>
          <w:szCs w:val="32"/>
          <w:lang w:val="zh-CN"/>
        </w:rPr>
        <w:t>97.00</w:t>
      </w:r>
      <w:r>
        <w:rPr>
          <w:rFonts w:ascii="仿宋_GB2312" w:eastAsia="仿宋_GB2312"/>
          <w:sz w:val="32"/>
          <w:szCs w:val="32"/>
          <w:lang w:val="zh-CN"/>
        </w:rPr>
        <w:t>万元，占</w:t>
      </w:r>
      <w:r>
        <w:rPr>
          <w:rFonts w:ascii="仿宋_GB2312" w:eastAsia="仿宋_GB2312" w:hint="eastAsia"/>
          <w:sz w:val="32"/>
          <w:szCs w:val="32"/>
          <w:lang w:val="zh-CN"/>
        </w:rPr>
        <w:t>47.22</w:t>
      </w:r>
      <w:r>
        <w:rPr>
          <w:rFonts w:ascii="仿宋_GB2312" w:eastAsia="仿宋_GB2312"/>
          <w:sz w:val="32"/>
          <w:szCs w:val="32"/>
          <w:lang w:val="zh-CN"/>
        </w:rPr>
        <w:t>%；</w:t>
      </w:r>
    </w:p>
    <w:p w14:paraId="04B818E6"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w:t>
      </w:r>
      <w:r>
        <w:rPr>
          <w:rFonts w:ascii="仿宋_GB2312" w:eastAsia="仿宋_GB2312"/>
          <w:sz w:val="32"/>
          <w:szCs w:val="32"/>
          <w:lang w:val="zh-CN"/>
        </w:rPr>
        <w:t>.社会保障和就业支出（类）</w:t>
      </w:r>
      <w:r>
        <w:rPr>
          <w:rFonts w:ascii="仿宋_GB2312" w:eastAsia="仿宋_GB2312" w:hint="eastAsia"/>
          <w:sz w:val="32"/>
          <w:szCs w:val="32"/>
          <w:lang w:val="zh-CN"/>
        </w:rPr>
        <w:t>10.21</w:t>
      </w:r>
      <w:r>
        <w:rPr>
          <w:rFonts w:ascii="仿宋_GB2312" w:eastAsia="仿宋_GB2312"/>
          <w:sz w:val="32"/>
          <w:szCs w:val="32"/>
          <w:lang w:val="zh-CN"/>
        </w:rPr>
        <w:t>万元，占</w:t>
      </w:r>
      <w:r>
        <w:rPr>
          <w:rFonts w:ascii="仿宋_GB2312" w:eastAsia="仿宋_GB2312" w:hint="eastAsia"/>
          <w:sz w:val="32"/>
          <w:szCs w:val="32"/>
          <w:lang w:val="zh-CN"/>
        </w:rPr>
        <w:t>4.97</w:t>
      </w:r>
      <w:r>
        <w:rPr>
          <w:rFonts w:ascii="仿宋_GB2312" w:eastAsia="仿宋_GB2312"/>
          <w:sz w:val="32"/>
          <w:szCs w:val="32"/>
          <w:lang w:val="zh-CN"/>
        </w:rPr>
        <w:t>%；</w:t>
      </w:r>
    </w:p>
    <w:p w14:paraId="259FEC66"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w:t>
      </w:r>
      <w:r>
        <w:rPr>
          <w:rFonts w:ascii="仿宋_GB2312" w:eastAsia="仿宋_GB2312"/>
          <w:sz w:val="32"/>
          <w:szCs w:val="32"/>
          <w:lang w:val="zh-CN"/>
        </w:rPr>
        <w:t>.住房保障支出（类）</w:t>
      </w:r>
      <w:r>
        <w:rPr>
          <w:rFonts w:ascii="仿宋_GB2312" w:eastAsia="仿宋_GB2312" w:hint="eastAsia"/>
          <w:sz w:val="32"/>
          <w:szCs w:val="32"/>
          <w:lang w:val="zh-CN"/>
        </w:rPr>
        <w:t>8.05</w:t>
      </w:r>
      <w:r>
        <w:rPr>
          <w:rFonts w:ascii="仿宋_GB2312" w:eastAsia="仿宋_GB2312"/>
          <w:sz w:val="32"/>
          <w:szCs w:val="32"/>
          <w:lang w:val="zh-CN"/>
        </w:rPr>
        <w:t>万元，占</w:t>
      </w:r>
      <w:r>
        <w:rPr>
          <w:rFonts w:ascii="仿宋_GB2312" w:eastAsia="仿宋_GB2312" w:hint="eastAsia"/>
          <w:sz w:val="32"/>
          <w:szCs w:val="32"/>
          <w:lang w:val="zh-CN"/>
        </w:rPr>
        <w:t>3.92</w:t>
      </w:r>
      <w:r>
        <w:rPr>
          <w:rFonts w:ascii="仿宋_GB2312" w:eastAsia="仿宋_GB2312"/>
          <w:sz w:val="32"/>
          <w:szCs w:val="32"/>
          <w:lang w:val="zh-CN"/>
        </w:rPr>
        <w:t>%</w:t>
      </w:r>
      <w:r>
        <w:rPr>
          <w:rFonts w:ascii="仿宋_GB2312" w:eastAsia="仿宋_GB2312" w:hint="eastAsia"/>
          <w:sz w:val="32"/>
          <w:szCs w:val="32"/>
          <w:lang w:val="zh-CN"/>
        </w:rPr>
        <w:t>。</w:t>
      </w:r>
    </w:p>
    <w:p w14:paraId="033CCB6B" w14:textId="77777777" w:rsidR="009B44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E546A7D" w14:textId="08561842"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1.住房保障支出（类）住房改革支出（款）住房公积金（项）:支出决算数为8.05万元，比上年决算减少0.24万元，下降2.90%，主要原因是：本年单位住房公积金基数下调</w:t>
      </w:r>
      <w:r w:rsidR="0076155B">
        <w:rPr>
          <w:rFonts w:ascii="仿宋_GB2312" w:eastAsia="仿宋_GB2312" w:hint="eastAsia"/>
          <w:sz w:val="32"/>
          <w:szCs w:val="32"/>
        </w:rPr>
        <w:t>，相应公积金缴费减少</w:t>
      </w:r>
      <w:r>
        <w:rPr>
          <w:rFonts w:ascii="仿宋_GB2312" w:eastAsia="仿宋_GB2312" w:hint="eastAsia"/>
          <w:sz w:val="32"/>
          <w:szCs w:val="32"/>
          <w:lang w:val="zh-CN"/>
        </w:rPr>
        <w:t>。</w:t>
      </w:r>
    </w:p>
    <w:p w14:paraId="1786141B"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2.国防支出（类）国防动员（款）民兵（项）:支出决算数为9.61万元，比上年决算减少50.36万元，下降83.98%，主要原因是：单位本年</w:t>
      </w:r>
      <w:r>
        <w:rPr>
          <w:rFonts w:ascii="仿宋_GB2312" w:eastAsia="仿宋_GB2312" w:hint="eastAsia"/>
          <w:sz w:val="32"/>
          <w:szCs w:val="32"/>
          <w:lang w:val="zh-CN"/>
        </w:rPr>
        <w:t>民兵集训经费</w:t>
      </w:r>
      <w:r>
        <w:rPr>
          <w:rFonts w:ascii="仿宋_GB2312" w:eastAsia="仿宋_GB2312" w:hint="eastAsia"/>
          <w:sz w:val="32"/>
          <w:szCs w:val="32"/>
        </w:rPr>
        <w:t>较上年减少</w:t>
      </w:r>
      <w:r>
        <w:rPr>
          <w:rFonts w:ascii="仿宋_GB2312" w:eastAsia="仿宋_GB2312" w:hint="eastAsia"/>
          <w:sz w:val="32"/>
          <w:szCs w:val="32"/>
          <w:lang w:val="zh-CN"/>
        </w:rPr>
        <w:t>。</w:t>
      </w:r>
    </w:p>
    <w:p w14:paraId="0DBE205C" w14:textId="025A23FA"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3.一般公共服务支出（类）政府办公厅（室）及相关机构事务（款）事业运行（项）:支出决算数为90.16万元，比上年决算增加90.16万元，增长100%，主要原因是：</w:t>
      </w:r>
      <w:r w:rsidR="0076155B">
        <w:rPr>
          <w:rFonts w:ascii="仿宋_GB2312" w:eastAsia="仿宋_GB2312" w:hint="eastAsia"/>
          <w:sz w:val="32"/>
          <w:szCs w:val="32"/>
        </w:rPr>
        <w:t>单位上年编制人数填写错误，本年将人员编制调整</w:t>
      </w:r>
      <w:proofErr w:type="gramStart"/>
      <w:r w:rsidR="0076155B">
        <w:rPr>
          <w:rFonts w:ascii="仿宋_GB2312" w:eastAsia="仿宋_GB2312" w:hint="eastAsia"/>
          <w:sz w:val="32"/>
          <w:szCs w:val="32"/>
        </w:rPr>
        <w:t>至事业</w:t>
      </w:r>
      <w:proofErr w:type="gramEnd"/>
      <w:r w:rsidR="0076155B">
        <w:rPr>
          <w:rFonts w:ascii="仿宋_GB2312" w:eastAsia="仿宋_GB2312" w:hint="eastAsia"/>
          <w:sz w:val="32"/>
          <w:szCs w:val="32"/>
        </w:rPr>
        <w:t>编制中，导致相应工资、津贴补贴、奖金等人员经费增加</w:t>
      </w:r>
      <w:r>
        <w:rPr>
          <w:rFonts w:ascii="仿宋_GB2312" w:eastAsia="仿宋_GB2312" w:hint="eastAsia"/>
          <w:sz w:val="32"/>
          <w:szCs w:val="32"/>
        </w:rPr>
        <w:t>。</w:t>
      </w:r>
    </w:p>
    <w:p w14:paraId="51EC2703"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4.国防支出（类）其他国防支出（款）其他国防支出（项）:支出决算数为87.40万元，比上年决算增加87.40万元，增长100%，主要原因是：</w:t>
      </w:r>
      <w:r>
        <w:rPr>
          <w:rFonts w:ascii="仿宋_GB2312" w:eastAsia="仿宋_GB2312" w:hint="eastAsia"/>
          <w:sz w:val="32"/>
          <w:szCs w:val="32"/>
          <w:lang w:val="zh-CN"/>
        </w:rPr>
        <w:t>单位本年新增武装部演习、军装采购、营房设施维修等项目资金。</w:t>
      </w:r>
    </w:p>
    <w:p w14:paraId="6BA183C4" w14:textId="0A4CCE71"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5.社会保障和就业支出（类）行政事业单位养老支出（款）机关事业单位基本养老保险缴费支出（项）:支出决</w:t>
      </w:r>
      <w:r>
        <w:rPr>
          <w:rFonts w:ascii="仿宋_GB2312" w:eastAsia="仿宋_GB2312" w:hint="eastAsia"/>
          <w:sz w:val="32"/>
          <w:szCs w:val="32"/>
        </w:rPr>
        <w:lastRenderedPageBreak/>
        <w:t>算数为10.21万元，比上年决算减少0.00万元，下降0.01%，主要原因是：单位本年</w:t>
      </w:r>
      <w:r w:rsidR="0076155B">
        <w:rPr>
          <w:rFonts w:ascii="仿宋_GB2312" w:eastAsia="仿宋_GB2312" w:hint="eastAsia"/>
          <w:sz w:val="32"/>
          <w:szCs w:val="32"/>
        </w:rPr>
        <w:t>社保</w:t>
      </w:r>
      <w:r>
        <w:rPr>
          <w:rFonts w:ascii="仿宋_GB2312" w:eastAsia="仿宋_GB2312" w:hint="eastAsia"/>
          <w:sz w:val="32"/>
          <w:szCs w:val="32"/>
        </w:rPr>
        <w:t>基数下调</w:t>
      </w:r>
      <w:r w:rsidR="0076155B">
        <w:rPr>
          <w:rFonts w:ascii="仿宋_GB2312" w:eastAsia="仿宋_GB2312" w:hint="eastAsia"/>
          <w:sz w:val="32"/>
          <w:szCs w:val="32"/>
        </w:rPr>
        <w:t>，相应养老保险缴费减少</w:t>
      </w:r>
      <w:r>
        <w:rPr>
          <w:rFonts w:ascii="仿宋_GB2312" w:eastAsia="仿宋_GB2312" w:hint="eastAsia"/>
          <w:sz w:val="32"/>
          <w:szCs w:val="32"/>
          <w:lang w:val="zh-CN"/>
        </w:rPr>
        <w:t>。</w:t>
      </w:r>
    </w:p>
    <w:p w14:paraId="2E48E2B3" w14:textId="11C0617B"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6.一般公共服务支出（类）政府办公厅（室）及相关机构事务（款）其他政府办公厅（室）及相关机构事务支出（项）:支出决算数为0.00万元，比上年决算减少14.90万元，下降100%，主要原因是：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D2DC777" w14:textId="6EB2300D"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7.一般公共服务支出（类）党委办公厅（室）及相关机构事务（款）事业运行（项）:支出决算数为0.00万元，比上年决算减少86.36万元，下降100%，主要原因是：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04A034A" w14:textId="6C0AB0A3"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8.社会保障和就业支出（类）行政事业单位养老支出（款）事业单位离退休（项）:支出决算数为0.00万元，比上年决算减少0.24万元，下降100%，主要原因是：</w:t>
      </w:r>
      <w:r w:rsidR="0076155B">
        <w:rPr>
          <w:rFonts w:ascii="仿宋_GB2312" w:eastAsia="仿宋_GB2312" w:hint="eastAsia"/>
          <w:sz w:val="32"/>
          <w:szCs w:val="32"/>
        </w:rPr>
        <w:t>单位本年无此项经费</w:t>
      </w:r>
      <w:r>
        <w:rPr>
          <w:rFonts w:ascii="仿宋_GB2312" w:eastAsia="仿宋_GB2312" w:hint="eastAsia"/>
          <w:sz w:val="32"/>
          <w:szCs w:val="32"/>
          <w:lang w:val="zh-CN"/>
        </w:rPr>
        <w:t>。</w:t>
      </w:r>
    </w:p>
    <w:p w14:paraId="526CE64E"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6CC0F8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108.41万元，其中：人员经费105.68万元，包括：基本工资、津贴补贴、奖金、机关事业单位基本养老保险缴费、职工基本医疗保险缴费、其他社会保障缴费、住房公积金、退休费、其他对个人和家庭的补助。</w:t>
      </w:r>
    </w:p>
    <w:p w14:paraId="4D7DB6E4"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公用经费2.73万元，包括：办公费、电费、维修（护）</w:t>
      </w:r>
      <w:r>
        <w:rPr>
          <w:rFonts w:ascii="仿宋_GB2312" w:eastAsia="仿宋_GB2312" w:hint="eastAsia"/>
          <w:sz w:val="32"/>
          <w:szCs w:val="32"/>
        </w:rPr>
        <w:lastRenderedPageBreak/>
        <w:t>费、工会经费。</w:t>
      </w:r>
    </w:p>
    <w:p w14:paraId="6ADE2FC7"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8DBD529" w14:textId="354CD4EE"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48D6713"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FB8344B" w14:textId="6E8573DD"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8BB0CC4" w14:textId="6C5645EA"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6AE5AE24" w14:textId="5787FCEA"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76155B">
        <w:rPr>
          <w:rFonts w:ascii="仿宋_GB2312" w:eastAsia="仿宋_GB2312" w:hint="eastAsia"/>
          <w:sz w:val="32"/>
          <w:szCs w:val="32"/>
          <w:lang w:val="zh-CN"/>
        </w:rPr>
        <w:t>单位本年无此项</w:t>
      </w:r>
      <w:r w:rsidR="0076155B">
        <w:rPr>
          <w:rFonts w:ascii="仿宋_GB2312" w:eastAsia="仿宋_GB2312" w:hint="eastAsia"/>
          <w:sz w:val="32"/>
          <w:szCs w:val="32"/>
          <w:lang w:val="zh-CN"/>
        </w:rPr>
        <w:lastRenderedPageBreak/>
        <w:t>经费</w:t>
      </w:r>
      <w:r>
        <w:rPr>
          <w:rFonts w:ascii="仿宋_GB2312" w:eastAsia="仿宋_GB2312" w:hint="eastAsia"/>
          <w:sz w:val="32"/>
          <w:szCs w:val="32"/>
          <w:lang w:val="zh-CN"/>
        </w:rPr>
        <w:t>。单位全年安排的国内公务接待0批次，0人次。</w:t>
      </w:r>
    </w:p>
    <w:p w14:paraId="08568D59" w14:textId="2D378893"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rPr>
        <w:t>单位本年无此项经费</w:t>
      </w:r>
      <w:r>
        <w:rPr>
          <w:rFonts w:ascii="仿宋_GB2312" w:eastAsia="仿宋_GB2312" w:hint="eastAsia"/>
          <w:sz w:val="32"/>
          <w:szCs w:val="32"/>
          <w:lang w:val="zh-CN"/>
        </w:rPr>
        <w:t>。</w:t>
      </w:r>
    </w:p>
    <w:p w14:paraId="7B7942F4" w14:textId="77777777" w:rsidR="009B44A7"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760A909C"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E5AA830"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F2E220"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ED9B14D" w14:textId="77777777" w:rsidR="009B44A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073C259" w14:textId="77777777" w:rsidR="009B44A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63F38F0C" w14:textId="335EF589" w:rsidR="009B44A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lastRenderedPageBreak/>
        <w:t>2023年度</w:t>
      </w:r>
      <w:r>
        <w:rPr>
          <w:rFonts w:ascii="仿宋_GB2312" w:eastAsia="仿宋_GB2312" w:hint="eastAsia"/>
          <w:sz w:val="32"/>
          <w:szCs w:val="32"/>
        </w:rPr>
        <w:t>中国人民解放军木垒县人民武装部（事业单位）公用经费支出2.73万元，</w:t>
      </w:r>
      <w:r>
        <w:rPr>
          <w:rFonts w:ascii="仿宋_GB2312" w:eastAsia="仿宋_GB2312" w:hint="eastAsia"/>
          <w:sz w:val="32"/>
          <w:szCs w:val="32"/>
          <w:lang w:val="zh-CN"/>
        </w:rPr>
        <w:t>比上年减少58.24万元，下降95.52%，主要原因是：</w:t>
      </w:r>
      <w:r>
        <w:rPr>
          <w:rFonts w:ascii="仿宋_GB2312" w:eastAsia="仿宋_GB2312" w:hint="eastAsia"/>
          <w:sz w:val="32"/>
          <w:szCs w:val="32"/>
        </w:rPr>
        <w:t>本年</w:t>
      </w:r>
      <w:r w:rsidR="0076155B">
        <w:rPr>
          <w:rFonts w:ascii="仿宋_GB2312" w:eastAsia="仿宋_GB2312" w:hint="eastAsia"/>
          <w:sz w:val="32"/>
          <w:szCs w:val="32"/>
        </w:rPr>
        <w:t>办公费、电费、维修（护）</w:t>
      </w:r>
      <w:proofErr w:type="gramStart"/>
      <w:r w:rsidR="0076155B">
        <w:rPr>
          <w:rFonts w:ascii="仿宋_GB2312" w:eastAsia="仿宋_GB2312" w:hint="eastAsia"/>
          <w:sz w:val="32"/>
          <w:szCs w:val="32"/>
        </w:rPr>
        <w:t>费</w:t>
      </w:r>
      <w:r>
        <w:rPr>
          <w:rFonts w:ascii="仿宋_GB2312" w:eastAsia="仿宋_GB2312" w:hint="eastAsia"/>
          <w:sz w:val="32"/>
          <w:szCs w:val="32"/>
        </w:rPr>
        <w:t>较上年</w:t>
      </w:r>
      <w:proofErr w:type="gramEnd"/>
      <w:r>
        <w:rPr>
          <w:rFonts w:ascii="仿宋_GB2312" w:eastAsia="仿宋_GB2312" w:hint="eastAsia"/>
          <w:sz w:val="32"/>
          <w:szCs w:val="32"/>
        </w:rPr>
        <w:t>减少。</w:t>
      </w:r>
    </w:p>
    <w:p w14:paraId="11C39A7A" w14:textId="77777777" w:rsidR="009B44A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809E901"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4F3C850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5FC9650B" w14:textId="77777777" w:rsidR="009B44A7"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4C36339B"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0.00</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5666AEA1" w14:textId="77777777" w:rsidR="009B44A7"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3C4630DA"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预算总额205.42万元，</w:t>
      </w:r>
      <w:r>
        <w:rPr>
          <w:rFonts w:ascii="仿宋_GB2312" w:eastAsia="仿宋_GB2312" w:hint="eastAsia"/>
          <w:sz w:val="32"/>
          <w:szCs w:val="32"/>
        </w:rPr>
        <w:lastRenderedPageBreak/>
        <w:t>实际执行总额205.42万元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严格按照项目资金用途使用资金做到专款专用，达到年初预算执行率；二是充分认识到项目资金的重要性和特殊性,以高度的责任感和使命感管好用好每一分钱,使资金的安排、使用发挥出最大效益,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01"/>
        <w:gridCol w:w="743"/>
        <w:gridCol w:w="916"/>
        <w:gridCol w:w="711"/>
      </w:tblGrid>
      <w:tr w:rsidR="009B44A7" w14:paraId="31376810" w14:textId="77777777" w:rsidTr="00355AC9">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CF74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部门（单位）整体支出绩效目标自评表</w:t>
            </w:r>
          </w:p>
        </w:tc>
      </w:tr>
      <w:tr w:rsidR="009B44A7" w14:paraId="55F972DC"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9FFEA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（2023年度）</w:t>
            </w:r>
          </w:p>
        </w:tc>
      </w:tr>
      <w:tr w:rsidR="009B44A7" w14:paraId="2009CAC3"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8371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7418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中国人民解放军木垒县人民武装部</w:t>
            </w:r>
          </w:p>
        </w:tc>
      </w:tr>
      <w:tr w:rsidR="009B44A7" w14:paraId="0E1873AA" w14:textId="77777777" w:rsidTr="00355AC9">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2B451E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44E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AB23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414E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3378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67D8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9859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055C"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得分</w:t>
            </w:r>
          </w:p>
        </w:tc>
      </w:tr>
      <w:tr w:rsidR="009B44A7" w14:paraId="12597D97"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1A010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6FD5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2574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B737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B3C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5D18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4FC8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83C2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245F6897"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33CB4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9DF7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FE54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9C0C"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E6E9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5AF5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4423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D3F3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26F301DF"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3C3E7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7F9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92AE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FCD7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A172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6697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D1B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5463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355AC9" w14:paraId="0279E74E"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9B9EB4" w14:textId="77777777" w:rsidR="00355AC9" w:rsidRDefault="00355AC9" w:rsidP="00355AC9">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3F4D"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33A1"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114.39</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28C58"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ED22E"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1E9C2" w14:textId="49FC0BC1"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700C" w14:textId="655BCB18"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47283" w14:textId="0D8B4BB6"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355AC9" w14:paraId="4A7012B1"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AB5B67" w14:textId="77777777" w:rsidR="00355AC9" w:rsidRDefault="00355AC9" w:rsidP="00355AC9">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E3D82"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A92D2"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F6007"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3A8EF"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4C219" w14:textId="33E43F7D"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71ACA" w14:textId="566464FE"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8BD4" w14:textId="64834228"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71B830AD"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89DF80"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00B1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73AA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114.39</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2719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C5B8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1758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5E00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06AA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1F35FE57" w14:textId="77777777" w:rsidTr="00355AC9">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305CE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8CDB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9412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实际完成情况</w:t>
            </w:r>
          </w:p>
        </w:tc>
      </w:tr>
      <w:tr w:rsidR="009B44A7" w14:paraId="351718A7" w14:textId="77777777" w:rsidTr="00355AC9">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6B22C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A21F79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负责本区域的征兵工作和预备役士兵、预备役军官登记统计工作，完成春季秋季征兵工作；完成年度民兵训练工作；配合自治县党委工作领导小组指导全县单位工作。依照法律规定履行监督，调查，处置工作。完成本区域的民兵组织建设、政治教育、军事训练、武器装备管理。组织带领民兵完成战备执勤任务，配合公安部门维护社会治安。发动和组织民兵完成急难险重任务。</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24712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截止部门整体自评节点，我单位已完成如下工作：本单位完成了房屋建筑物供暖面积3092平方米，完成了武器保障物资保养次数48次，组织民兵训练10次，招兵合格率达到100%，完成了秋季征兵工作，战备执勤任务完好率达到100%，武器装备完好率达到大于等于90%。</w:t>
            </w:r>
          </w:p>
        </w:tc>
      </w:tr>
      <w:tr w:rsidR="009B44A7" w14:paraId="6FF42980" w14:textId="77777777" w:rsidTr="00355AC9">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98CD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C191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ABE0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7E68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E14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D7F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174F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22DC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得分</w:t>
            </w:r>
          </w:p>
        </w:tc>
      </w:tr>
      <w:tr w:rsidR="009B44A7" w14:paraId="6E6E0A82"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026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0DAFE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35C7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房屋建筑物供暖面积</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EDF6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&gt;=3092平方米</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E3A3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CB6E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1DB7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3092平方米</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C4CE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r>
      <w:tr w:rsidR="009B44A7" w14:paraId="25A4014C"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14F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AF056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EE05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12B9E"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3273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4222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EFC59"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3B56E"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51F30C9B" w14:textId="77777777" w:rsidTr="00355AC9">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D28D4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履职效能</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82163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EB6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武器保障物资保养次数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5F43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&gt;=48次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77A9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6AFB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F2C6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48次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69AF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133AB1FA"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37763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BF0901"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929E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组织民兵训练次数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A5CA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&gt;=10次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B67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62BC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B7FD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4144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4BCE0149"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A708D"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CBBE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2196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招兵合格率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4BDD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3908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CB0C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6E0C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99FA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r>
      <w:tr w:rsidR="009B44A7" w14:paraId="3EA36A18"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143BE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4A62A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时效指标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B62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秋季征兵完成时间</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3B7F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2023年9月</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4F7E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7919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A2A6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2023年9月</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A4AC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r>
      <w:tr w:rsidR="009B44A7" w14:paraId="78166611"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9DE62"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4509E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9B48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战备执勤任务完好率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EFE6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17B3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1051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17</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CEC7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96CF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17</w:t>
            </w:r>
          </w:p>
        </w:tc>
      </w:tr>
      <w:tr w:rsidR="009B44A7" w14:paraId="75D2192B"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56A3A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1BCF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A8A5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武器装备完好率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A4A8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A00D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F5C9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F41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E28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w:t>
            </w:r>
          </w:p>
        </w:tc>
      </w:tr>
      <w:tr w:rsidR="009B44A7" w14:paraId="7C474674"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C8EF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社会效益</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6703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C459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7DBD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8F942"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F170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2DD9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B4A89"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5F070927"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6C46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可持续发展能力</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A863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B5559"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63D1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20AF3"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AC838"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FF22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A5621"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7EC5D0E9"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6FC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服务对象满意度</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F0F50"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3AE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00E7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7641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87C8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F537E"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BE92" w14:textId="77777777" w:rsidR="009B44A7" w:rsidRDefault="009B44A7">
            <w:pPr>
              <w:widowControl/>
              <w:jc w:val="center"/>
              <w:textAlignment w:val="center"/>
              <w:rPr>
                <w:rFonts w:ascii="宋体" w:hAnsi="宋体" w:cs="宋体" w:hint="eastAsia"/>
                <w:color w:val="000000"/>
                <w:kern w:val="0"/>
                <w:sz w:val="20"/>
                <w:szCs w:val="20"/>
                <w:lang w:bidi="ar"/>
              </w:rPr>
            </w:pPr>
          </w:p>
        </w:tc>
      </w:tr>
    </w:tbl>
    <w:p w14:paraId="05EC6DBD" w14:textId="77777777" w:rsidR="009B44A7" w:rsidRDefault="009B44A7">
      <w:pPr>
        <w:ind w:firstLineChars="200" w:firstLine="640"/>
        <w:jc w:val="left"/>
        <w:rPr>
          <w:rFonts w:ascii="黑体" w:eastAsia="黑体" w:hAnsi="黑体" w:cs="宋体" w:hint="eastAsia"/>
          <w:bCs/>
          <w:kern w:val="0"/>
          <w:sz w:val="32"/>
          <w:szCs w:val="32"/>
        </w:rPr>
      </w:pPr>
    </w:p>
    <w:p w14:paraId="5A3A9F22" w14:textId="77777777" w:rsidR="009B44A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5F7D364" w14:textId="621BA3C5" w:rsidR="009B44A7"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76155B">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w:t>
      </w:r>
      <w:r w:rsidR="0076155B">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5F75565A" w14:textId="77777777" w:rsidR="009B44A7" w:rsidRDefault="00000000">
      <w:pPr>
        <w:ind w:firstLineChars="200" w:firstLine="640"/>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37EAF49"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E174F46"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F48FC67"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E0802AA"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45B085B"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5C414F"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5423AA7"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D11966"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C813ED"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EB15BF1"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520F528"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69D9BF"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3D3428A"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AAC6CEA" w14:textId="77777777" w:rsidR="009B44A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3DB4378" w14:textId="77777777" w:rsidR="009B44A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DB8332D" w14:textId="77777777" w:rsidR="009B44A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E90245C" w14:textId="77777777" w:rsidR="009B44A7"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6ACF9D2F" w14:textId="77777777" w:rsidR="009B44A7"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39CE0405" w14:textId="77777777" w:rsidR="009B44A7"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F7CF5AE" w14:textId="77777777" w:rsidR="009B44A7"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67E9E116" w14:textId="77777777" w:rsidR="009B44A7"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126CF0C5" w14:textId="77777777" w:rsidR="009B44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85D7EFE" w14:textId="77777777" w:rsidR="009B44A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5DDD6C7" w14:textId="77777777" w:rsidR="009B44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A85578D" w14:textId="77777777" w:rsidR="009B44A7" w:rsidRDefault="009B44A7">
      <w:pPr>
        <w:ind w:firstLineChars="200" w:firstLine="640"/>
        <w:rPr>
          <w:rFonts w:ascii="仿宋_GB2312" w:eastAsia="仿宋_GB2312"/>
          <w:sz w:val="32"/>
          <w:szCs w:val="32"/>
        </w:rPr>
      </w:pPr>
    </w:p>
    <w:p w14:paraId="087C8C1A" w14:textId="77777777" w:rsidR="009B44A7" w:rsidRDefault="009B44A7">
      <w:pPr>
        <w:ind w:firstLineChars="200" w:firstLine="640"/>
        <w:outlineLvl w:val="1"/>
        <w:rPr>
          <w:rFonts w:ascii="黑体" w:eastAsia="黑体" w:hAnsi="黑体" w:cs="宋体" w:hint="eastAsia"/>
          <w:bCs/>
          <w:kern w:val="0"/>
          <w:sz w:val="32"/>
          <w:szCs w:val="32"/>
        </w:rPr>
      </w:pPr>
    </w:p>
    <w:sectPr w:rsidR="009B44A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746C0" w14:textId="77777777" w:rsidR="00AD1FAA" w:rsidRDefault="00AD1FAA">
      <w:r>
        <w:separator/>
      </w:r>
    </w:p>
  </w:endnote>
  <w:endnote w:type="continuationSeparator" w:id="0">
    <w:p w14:paraId="1BB50938" w14:textId="77777777" w:rsidR="00AD1FAA" w:rsidRDefault="00AD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589BD" w14:textId="77777777" w:rsidR="009B44A7" w:rsidRDefault="00000000">
    <w:pPr>
      <w:pStyle w:val="a4"/>
    </w:pPr>
    <w:r>
      <w:rPr>
        <w:noProof/>
      </w:rPr>
      <mc:AlternateContent>
        <mc:Choice Requires="wps">
          <w:drawing>
            <wp:anchor distT="0" distB="0" distL="114300" distR="114300" simplePos="0" relativeHeight="251659264" behindDoc="0" locked="0" layoutInCell="1" allowOverlap="1" wp14:anchorId="2C463454" wp14:editId="1C5253A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6119E6" w14:textId="77777777" w:rsidR="009B44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C46345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D6119E6" w14:textId="77777777" w:rsidR="009B44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6C23F" w14:textId="77777777" w:rsidR="00AD1FAA" w:rsidRDefault="00AD1FAA">
      <w:r>
        <w:separator/>
      </w:r>
    </w:p>
  </w:footnote>
  <w:footnote w:type="continuationSeparator" w:id="0">
    <w:p w14:paraId="6BAC6C27" w14:textId="77777777" w:rsidR="00AD1FAA" w:rsidRDefault="00AD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19367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9B44A7"/>
    <w:rsid w:val="00213C59"/>
    <w:rsid w:val="003210CE"/>
    <w:rsid w:val="00355AC9"/>
    <w:rsid w:val="003A7ADF"/>
    <w:rsid w:val="00551C6C"/>
    <w:rsid w:val="0076155B"/>
    <w:rsid w:val="00891416"/>
    <w:rsid w:val="009B44A7"/>
    <w:rsid w:val="00A06879"/>
    <w:rsid w:val="00AD1FAA"/>
    <w:rsid w:val="00B35B62"/>
    <w:rsid w:val="00B70D59"/>
    <w:rsid w:val="00E1133D"/>
    <w:rsid w:val="00F52A8D"/>
    <w:rsid w:val="019404F8"/>
    <w:rsid w:val="02B73B53"/>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0A1F87"/>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412367"/>
    <w:rsid w:val="36965B9D"/>
    <w:rsid w:val="36C549FD"/>
    <w:rsid w:val="37A755DD"/>
    <w:rsid w:val="37F94FA0"/>
    <w:rsid w:val="380D3381"/>
    <w:rsid w:val="38115B1F"/>
    <w:rsid w:val="385E3AC3"/>
    <w:rsid w:val="387D6B9E"/>
    <w:rsid w:val="38B75FF0"/>
    <w:rsid w:val="38D45016"/>
    <w:rsid w:val="38D90432"/>
    <w:rsid w:val="3914510A"/>
    <w:rsid w:val="3926770B"/>
    <w:rsid w:val="398D3668"/>
    <w:rsid w:val="399A3BF6"/>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9D246C"/>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7E836F4"/>
    <w:rsid w:val="58175352"/>
    <w:rsid w:val="581F2200"/>
    <w:rsid w:val="583059FA"/>
    <w:rsid w:val="584A0929"/>
    <w:rsid w:val="58CD2491"/>
    <w:rsid w:val="591B41B2"/>
    <w:rsid w:val="59254A26"/>
    <w:rsid w:val="59326325"/>
    <w:rsid w:val="595C505B"/>
    <w:rsid w:val="595E55C3"/>
    <w:rsid w:val="596E7E20"/>
    <w:rsid w:val="5A382820"/>
    <w:rsid w:val="5A60780B"/>
    <w:rsid w:val="5AB34579"/>
    <w:rsid w:val="5AFC6609"/>
    <w:rsid w:val="5B113480"/>
    <w:rsid w:val="5BD456CE"/>
    <w:rsid w:val="5C0D1F49"/>
    <w:rsid w:val="5CBB0CE2"/>
    <w:rsid w:val="5CC17177"/>
    <w:rsid w:val="5CCE57E1"/>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432D9C"/>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9E0FFF"/>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88717"/>
  <w15:docId w15:val="{25AE5242-7861-475B-BE96-E406304E9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17</Pages>
  <Words>1178</Words>
  <Characters>6720</Characters>
  <Application>Microsoft Office Word</Application>
  <DocSecurity>0</DocSecurity>
  <Lines>56</Lines>
  <Paragraphs>15</Paragraphs>
  <ScaleCrop>false</ScaleCrop>
  <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4</cp:revision>
  <dcterms:created xsi:type="dcterms:W3CDTF">2014-10-29T12:08:00Z</dcterms:created>
  <dcterms:modified xsi:type="dcterms:W3CDTF">2024-09-02T10:10:00Z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